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B" w:rsidRDefault="006815F0" w:rsidP="007375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ОКТЯБРЬ</w:t>
      </w:r>
      <w:r w:rsidR="007375F1" w:rsidRPr="007375F1">
        <w:rPr>
          <w:b/>
          <w:sz w:val="32"/>
          <w:szCs w:val="32"/>
        </w:rPr>
        <w:t>СКОГО СЕЛЬСКОГО МУНИЦИПАЛЬНОГО ОБРАЗОВАНИЯ РЕСПУБЛИКИ КАЛМЫКИЯ</w:t>
      </w:r>
    </w:p>
    <w:p w:rsidR="007375F1" w:rsidRDefault="007375F1" w:rsidP="007375F1">
      <w:pPr>
        <w:pStyle w:val="a3"/>
        <w:rPr>
          <w:b/>
          <w:sz w:val="24"/>
          <w:szCs w:val="24"/>
        </w:rPr>
      </w:pPr>
    </w:p>
    <w:p w:rsidR="007375F1" w:rsidRDefault="007375F1" w:rsidP="007375F1">
      <w:pPr>
        <w:pStyle w:val="a3"/>
        <w:rPr>
          <w:b/>
          <w:sz w:val="24"/>
          <w:szCs w:val="24"/>
        </w:rPr>
      </w:pPr>
    </w:p>
    <w:p w:rsidR="007375F1" w:rsidRPr="005D2C35" w:rsidRDefault="005D2C35" w:rsidP="007375F1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4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12.03.2011г.                                                                                          </w:t>
      </w:r>
      <w:r w:rsidR="006815F0">
        <w:rPr>
          <w:b/>
          <w:sz w:val="24"/>
          <w:szCs w:val="24"/>
        </w:rPr>
        <w:t xml:space="preserve">                     п</w:t>
      </w:r>
      <w:proofErr w:type="gramStart"/>
      <w:r w:rsidR="006815F0">
        <w:rPr>
          <w:b/>
          <w:sz w:val="24"/>
          <w:szCs w:val="24"/>
        </w:rPr>
        <w:t>.О</w:t>
      </w:r>
      <w:proofErr w:type="gramEnd"/>
      <w:r w:rsidR="006815F0">
        <w:rPr>
          <w:b/>
          <w:sz w:val="24"/>
          <w:szCs w:val="24"/>
        </w:rPr>
        <w:t>ктябрьский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 порядке учета предложений граждан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решения Собрания депутатов</w:t>
      </w:r>
      <w:r w:rsidR="006815F0">
        <w:rPr>
          <w:b/>
          <w:sz w:val="24"/>
          <w:szCs w:val="24"/>
        </w:rPr>
        <w:t xml:space="preserve"> Октябрь</w:t>
      </w:r>
      <w:r>
        <w:rPr>
          <w:b/>
          <w:sz w:val="24"/>
          <w:szCs w:val="24"/>
        </w:rPr>
        <w:t>ского сельского муниципального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Республики Калмыкия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и дополнений в Устав</w:t>
      </w:r>
    </w:p>
    <w:p w:rsidR="007375F1" w:rsidRDefault="006815F0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  <w:r w:rsidR="007375F1">
        <w:rPr>
          <w:b/>
          <w:sz w:val="24"/>
          <w:szCs w:val="24"/>
        </w:rPr>
        <w:t>ского сельского муниципального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Республики Калмыкия»</w:t>
      </w: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Pr="001E5ADF" w:rsidRDefault="007375F1" w:rsidP="007375F1">
      <w:pPr>
        <w:pStyle w:val="a3"/>
        <w:jc w:val="left"/>
        <w:rPr>
          <w:sz w:val="24"/>
          <w:szCs w:val="24"/>
        </w:rPr>
      </w:pPr>
      <w:r w:rsidRPr="001E5ADF">
        <w:rPr>
          <w:sz w:val="24"/>
          <w:szCs w:val="24"/>
        </w:rPr>
        <w:t xml:space="preserve">Заслушав информацию председателя уполномоченного органа по проведению публичных </w:t>
      </w:r>
      <w:proofErr w:type="gramStart"/>
      <w:r w:rsidRPr="001E5ADF">
        <w:rPr>
          <w:sz w:val="24"/>
          <w:szCs w:val="24"/>
        </w:rPr>
        <w:t>с</w:t>
      </w:r>
      <w:r w:rsidR="006815F0">
        <w:rPr>
          <w:sz w:val="24"/>
          <w:szCs w:val="24"/>
        </w:rPr>
        <w:t>лушаний</w:t>
      </w:r>
      <w:proofErr w:type="gramEnd"/>
      <w:r w:rsidR="006815F0">
        <w:rPr>
          <w:sz w:val="24"/>
          <w:szCs w:val="24"/>
        </w:rPr>
        <w:t xml:space="preserve"> Собрание депутатов Октябрь</w:t>
      </w:r>
      <w:r w:rsidRPr="001E5ADF">
        <w:rPr>
          <w:sz w:val="24"/>
          <w:szCs w:val="24"/>
        </w:rPr>
        <w:t xml:space="preserve">ского муниципального образования Республики Калмыкия отмечает, что в период с 25 февраля 2011года  по 09 марта 2011года была обнародована официальная копия решения Собрания депутатов </w:t>
      </w:r>
      <w:r w:rsidR="006815F0">
        <w:rPr>
          <w:sz w:val="24"/>
          <w:szCs w:val="24"/>
        </w:rPr>
        <w:t>Октябрь</w:t>
      </w:r>
      <w:r w:rsidR="003829B8" w:rsidRPr="001E5ADF">
        <w:rPr>
          <w:sz w:val="24"/>
          <w:szCs w:val="24"/>
        </w:rPr>
        <w:t>ского</w:t>
      </w:r>
      <w:r w:rsidRPr="001E5ADF">
        <w:rPr>
          <w:sz w:val="24"/>
          <w:szCs w:val="24"/>
        </w:rPr>
        <w:t xml:space="preserve"> сельского муниципального образования «О проекте</w:t>
      </w:r>
      <w:r w:rsidR="006815F0">
        <w:rPr>
          <w:sz w:val="24"/>
          <w:szCs w:val="24"/>
        </w:rPr>
        <w:t xml:space="preserve"> Устава Октябрь</w:t>
      </w:r>
      <w:r w:rsidR="003829B8" w:rsidRPr="001E5ADF">
        <w:rPr>
          <w:sz w:val="24"/>
          <w:szCs w:val="24"/>
        </w:rPr>
        <w:t xml:space="preserve">ского сельского муниципального образования Республики Калмыкия». 25 февраля 2011года были проведены публичные слушания по обсуждению  решения Собрания депутатов </w:t>
      </w:r>
      <w:r w:rsidR="006815F0">
        <w:rPr>
          <w:sz w:val="24"/>
          <w:szCs w:val="24"/>
        </w:rPr>
        <w:t>Октябрь</w:t>
      </w:r>
      <w:r w:rsidR="003829B8" w:rsidRPr="001E5ADF">
        <w:rPr>
          <w:sz w:val="24"/>
          <w:szCs w:val="24"/>
        </w:rPr>
        <w:t xml:space="preserve">ского сельского муниципального образования Республики </w:t>
      </w:r>
      <w:r w:rsidR="006815F0">
        <w:rPr>
          <w:sz w:val="24"/>
          <w:szCs w:val="24"/>
        </w:rPr>
        <w:t>Калмыкия «О проекте Устава Октябрь</w:t>
      </w:r>
      <w:r w:rsidR="003829B8" w:rsidRPr="001E5ADF">
        <w:rPr>
          <w:sz w:val="24"/>
          <w:szCs w:val="24"/>
        </w:rPr>
        <w:t>ского сельского муниципального образования Республики Калмыкия».</w:t>
      </w:r>
    </w:p>
    <w:p w:rsidR="003829B8" w:rsidRPr="001E5ADF" w:rsidRDefault="003829B8" w:rsidP="007375F1">
      <w:pPr>
        <w:pStyle w:val="a3"/>
        <w:jc w:val="left"/>
        <w:rPr>
          <w:sz w:val="24"/>
          <w:szCs w:val="24"/>
        </w:rPr>
      </w:pPr>
      <w:r w:rsidRPr="001E5ADF">
        <w:rPr>
          <w:sz w:val="24"/>
          <w:szCs w:val="24"/>
        </w:rPr>
        <w:t>За период обнародования и проведения публичных слушаний замечаний и предложений не поступило. Протокол публичных слушаний и заключение о результатах  публичных слушаний были обнародованы в период с 25 февраля 2011года по 09 марта 2011года.</w:t>
      </w:r>
    </w:p>
    <w:p w:rsidR="003829B8" w:rsidRPr="001E5ADF" w:rsidRDefault="003829B8" w:rsidP="007375F1">
      <w:pPr>
        <w:pStyle w:val="a3"/>
        <w:jc w:val="left"/>
        <w:rPr>
          <w:sz w:val="24"/>
          <w:szCs w:val="24"/>
        </w:rPr>
      </w:pPr>
      <w:r w:rsidRPr="001E5ADF">
        <w:rPr>
          <w:sz w:val="24"/>
          <w:szCs w:val="24"/>
        </w:rPr>
        <w:t>На основании вышеизло</w:t>
      </w:r>
      <w:r w:rsidR="006815F0">
        <w:rPr>
          <w:sz w:val="24"/>
          <w:szCs w:val="24"/>
        </w:rPr>
        <w:t>женного Собрание депутатов Октябрь</w:t>
      </w:r>
      <w:r w:rsidRPr="001E5ADF">
        <w:rPr>
          <w:sz w:val="24"/>
          <w:szCs w:val="24"/>
        </w:rPr>
        <w:t xml:space="preserve">ского сельского муниципального образования Республики Калмыкия </w:t>
      </w:r>
    </w:p>
    <w:p w:rsidR="003829B8" w:rsidRPr="001E5ADF" w:rsidRDefault="003829B8" w:rsidP="007375F1">
      <w:pPr>
        <w:pStyle w:val="a3"/>
        <w:jc w:val="left"/>
        <w:rPr>
          <w:sz w:val="24"/>
          <w:szCs w:val="24"/>
        </w:rPr>
      </w:pPr>
      <w:r w:rsidRPr="001E5ADF">
        <w:rPr>
          <w:sz w:val="24"/>
          <w:szCs w:val="24"/>
        </w:rPr>
        <w:t xml:space="preserve">                                                                    </w:t>
      </w:r>
    </w:p>
    <w:p w:rsidR="003829B8" w:rsidRDefault="003829B8" w:rsidP="007375F1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РЕШИЛО:</w:t>
      </w:r>
    </w:p>
    <w:p w:rsidR="003829B8" w:rsidRDefault="003829B8" w:rsidP="007375F1">
      <w:pPr>
        <w:pStyle w:val="a3"/>
        <w:jc w:val="left"/>
        <w:rPr>
          <w:b/>
          <w:sz w:val="24"/>
          <w:szCs w:val="24"/>
        </w:rPr>
      </w:pPr>
    </w:p>
    <w:p w:rsidR="003829B8" w:rsidRDefault="003829B8" w:rsidP="003829B8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Утвердить отчет уполномоченного органа по проведению публичных слушаний.</w:t>
      </w: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</w:p>
    <w:p w:rsidR="003829B8" w:rsidRDefault="006815F0" w:rsidP="003829B8">
      <w:pPr>
        <w:pStyle w:val="a3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Октябрь</w:t>
      </w:r>
      <w:r w:rsidR="003829B8">
        <w:rPr>
          <w:b/>
          <w:sz w:val="24"/>
          <w:szCs w:val="24"/>
        </w:rPr>
        <w:t>ского</w:t>
      </w:r>
      <w:proofErr w:type="gramEnd"/>
      <w:r w:rsidR="003829B8">
        <w:rPr>
          <w:b/>
          <w:sz w:val="24"/>
          <w:szCs w:val="24"/>
        </w:rPr>
        <w:t xml:space="preserve"> сельского</w:t>
      </w: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3829B8" w:rsidRDefault="003829B8" w:rsidP="003829B8">
      <w:pPr>
        <w:pStyle w:val="a3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</w:t>
      </w:r>
      <w:r w:rsidR="006815F0">
        <w:rPr>
          <w:b/>
          <w:sz w:val="24"/>
          <w:szCs w:val="24"/>
        </w:rPr>
        <w:t xml:space="preserve">                   В.А. </w:t>
      </w:r>
      <w:proofErr w:type="gramStart"/>
      <w:r w:rsidR="006815F0">
        <w:rPr>
          <w:b/>
          <w:sz w:val="24"/>
          <w:szCs w:val="24"/>
        </w:rPr>
        <w:t>Дурнев</w:t>
      </w:r>
      <w:proofErr w:type="gramEnd"/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Default="007375F1" w:rsidP="007375F1">
      <w:pPr>
        <w:pStyle w:val="a3"/>
        <w:jc w:val="left"/>
        <w:rPr>
          <w:b/>
          <w:sz w:val="24"/>
          <w:szCs w:val="24"/>
        </w:rPr>
      </w:pPr>
    </w:p>
    <w:p w:rsidR="007375F1" w:rsidRPr="007375F1" w:rsidRDefault="007375F1" w:rsidP="007375F1">
      <w:pPr>
        <w:pStyle w:val="a3"/>
        <w:jc w:val="left"/>
        <w:rPr>
          <w:b/>
          <w:sz w:val="24"/>
          <w:szCs w:val="24"/>
        </w:rPr>
      </w:pPr>
    </w:p>
    <w:sectPr w:rsidR="007375F1" w:rsidRPr="007375F1" w:rsidSect="0086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EDA"/>
    <w:multiLevelType w:val="hybridMultilevel"/>
    <w:tmpl w:val="5D9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77"/>
    <w:rsid w:val="001E5ADF"/>
    <w:rsid w:val="00214611"/>
    <w:rsid w:val="003829B8"/>
    <w:rsid w:val="00587577"/>
    <w:rsid w:val="005D2C35"/>
    <w:rsid w:val="006815F0"/>
    <w:rsid w:val="007375F1"/>
    <w:rsid w:val="00864C3B"/>
    <w:rsid w:val="009B5E06"/>
    <w:rsid w:val="00C34ED9"/>
    <w:rsid w:val="00E124BF"/>
    <w:rsid w:val="00E7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Яшалтинское СМО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2011-03-15T12:30:00Z</cp:lastPrinted>
  <dcterms:created xsi:type="dcterms:W3CDTF">2011-03-15T12:03:00Z</dcterms:created>
  <dcterms:modified xsi:type="dcterms:W3CDTF">2011-03-29T21:58:00Z</dcterms:modified>
</cp:coreProperties>
</file>